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D4" w:rsidRPr="00E374D4" w:rsidRDefault="00E374D4" w:rsidP="00E374D4">
      <w:pPr>
        <w:widowControl/>
        <w:pBdr>
          <w:bottom w:val="single" w:sz="6" w:space="4" w:color="CCCCCC"/>
        </w:pBdr>
        <w:shd w:val="clear" w:color="auto" w:fill="FFFFFF"/>
        <w:jc w:val="center"/>
        <w:outlineLvl w:val="0"/>
        <w:rPr>
          <w:rFonts w:ascii="宋体" w:eastAsia="宋体" w:hAnsi="宋体" w:cs="宋体" w:hint="eastAsia"/>
          <w:kern w:val="36"/>
          <w:sz w:val="36"/>
          <w:szCs w:val="36"/>
        </w:rPr>
      </w:pPr>
      <w:r w:rsidRPr="00E374D4">
        <w:rPr>
          <w:rFonts w:ascii="宋体" w:eastAsia="宋体" w:hAnsi="宋体" w:cs="宋体" w:hint="eastAsia"/>
          <w:kern w:val="36"/>
          <w:sz w:val="36"/>
          <w:szCs w:val="36"/>
        </w:rPr>
        <w:t>关于开展2016年度优秀教育案例、教育叙事</w:t>
      </w:r>
    </w:p>
    <w:p w:rsidR="00E374D4" w:rsidRPr="00E374D4" w:rsidRDefault="00E374D4" w:rsidP="00E374D4">
      <w:pPr>
        <w:widowControl/>
        <w:pBdr>
          <w:bottom w:val="single" w:sz="6" w:space="4" w:color="CCCCCC"/>
        </w:pBdr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E374D4">
        <w:rPr>
          <w:rFonts w:ascii="宋体" w:eastAsia="宋体" w:hAnsi="宋体" w:cs="宋体" w:hint="eastAsia"/>
          <w:kern w:val="36"/>
          <w:sz w:val="36"/>
          <w:szCs w:val="36"/>
        </w:rPr>
        <w:t>征文评选活动的通知</w:t>
      </w:r>
    </w:p>
    <w:p w:rsidR="00E374D4" w:rsidRPr="00E374D4" w:rsidRDefault="00E374D4" w:rsidP="00E374D4">
      <w:pPr>
        <w:widowControl/>
        <w:shd w:val="clear" w:color="auto" w:fill="FFFFFF"/>
        <w:spacing w:after="20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各区教科所（室）、市各直属学校（单位）：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为深化教育改革，总结教改经验，进一步促进教师专业发展，提升教育教学质量，经研究决定于2016年3月在我市中小学、幼儿园范围内启动“优秀教育案例、教育叙事征文评选”活动。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一、征文内容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本年度案例、叙事评比以学校课程建设为主题，涉及国家课程校本化，校本课程开发，综合实践活动课程等。此外，还包括教育教学等方面的实践及探索，具体参见征文的分类。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每篇文章篇幅一般在2000——6000字为宜。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二、征文的分类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为了便于文章的登记、归档、查阅和评比工作，参评文章分为以下32类：中学语文、小学语文、中学数学、小学数学、英语、</w:t>
      </w:r>
      <w:proofErr w:type="gramStart"/>
      <w:r w:rsidRPr="00E374D4">
        <w:rPr>
          <w:rFonts w:ascii="宋体" w:eastAsia="宋体" w:hAnsi="宋体" w:cs="宋体" w:hint="eastAsia"/>
          <w:kern w:val="0"/>
          <w:sz w:val="24"/>
          <w:szCs w:val="24"/>
        </w:rPr>
        <w:t>思品教学</w:t>
      </w:r>
      <w:proofErr w:type="gramEnd"/>
      <w:r w:rsidRPr="00E374D4">
        <w:rPr>
          <w:rFonts w:ascii="宋体" w:eastAsia="宋体" w:hAnsi="宋体" w:cs="宋体" w:hint="eastAsia"/>
          <w:kern w:val="0"/>
          <w:sz w:val="24"/>
          <w:szCs w:val="24"/>
        </w:rPr>
        <w:t>、德育（包括班主任工作）、心理、化学、物理、历史、地理、生物、科学、幼教、职教、信息技术教学、信息教育技术、音乐、体育、美术、教育科研、教育管理、卫生保健、小班化、做中学、特殊教育、综合实践活动、教师教育、少先队、课程建设、其他（以上类别未涵盖的文章均包括在内）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三、文章的征收与纸质文本的要求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1．文章征收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2016年教育案例、教育叙事统一委托各区教科室（所）负责征收，市直属学校（单位）教科室负责征收本学校（单位）的参评文章。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2．文本的要求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各区、市直属学校（单位）经遴选，上报市教科所的文章需网上申报。</w:t>
      </w:r>
      <w:r w:rsidRPr="00E374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注意：本次评比为匿名评比，教育案例、教育叙事的正文中不能出现个人的姓名、单位等信息。如违反此项规定，责任将由其个人自负。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3．注意事项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（1）南京市教育科学研究所不接收教师个人的直接报送。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（2）文章</w:t>
      </w:r>
      <w:proofErr w:type="gramStart"/>
      <w:r w:rsidRPr="00E374D4">
        <w:rPr>
          <w:rFonts w:ascii="宋体" w:eastAsia="宋体" w:hAnsi="宋体" w:cs="宋体" w:hint="eastAsia"/>
          <w:kern w:val="0"/>
          <w:sz w:val="24"/>
          <w:szCs w:val="24"/>
        </w:rPr>
        <w:t>作者限一人</w:t>
      </w:r>
      <w:proofErr w:type="gramEnd"/>
      <w:r w:rsidRPr="00E374D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（3）每位老师只能有一篇文章参评。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（4）参评文章未获奖、未发表。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按照南京市职称工作领导小组办公室的相关规定，同一人同一时间参加同一部门的征文评选，只能有一篇文章获奖，以最高等次为算。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四、文章评比的程序和方法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本次评比采取逐级报送、匿名评比、择优评奖的方式，为确保申报工作顺利进行，现将程序通知如下：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1.校级教育案例、教育叙事的评比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各中小学校、幼儿园教师于4月20日开始，向学校申报文章。学校教科室组织专家根据教育案例、教育叙事评分标准（附件1）进行评比，并依据各区教科室关于教育案例、教育叙事申报数量的要求，5月5日——5月10日向区县教科室上报优秀校级文章，并填写上报目录（附件3）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市直属学校组织专家根据教育案例、教育叙事评分标准（附件1）遴选出优秀的文章。其中，一等奖不超过上报到市级参评文章总数的20%，二等奖不超过上报到市级参评文章总数的30%，三等奖不超过上报到市级参评文章总数的50%。如南京市第一中学上报市级参评文章总数为20篇，则上报市级参评文章一等奖篇数为4篇、二等奖篇数为6篇、三等奖篇数为10篇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2.区级优秀教育案例、教育叙事的申报、评比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各区教科室（所）于5月11日——5月19日，根据教育案例、教育叙事评分标准（附件1）评比文章。各区、上报市级总数见附录，其中，一等奖不超过上报到市级参评文章总数的20%，二等奖不超过上报到市级参评文章总数的30%，三等奖不超过上报到市级参评文章总数的50%。如鼓楼区上报市级参评文章总数为560篇，则上报市级一等奖篇数为112篇、二等奖篇数为168篇、三等奖篇数为280篇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3.教育案例、教育叙事申报（网报）、评比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kern w:val="0"/>
          <w:sz w:val="24"/>
          <w:szCs w:val="24"/>
        </w:rPr>
        <w:t>网上申报时间：2016年4月20日0点起至5月4日24点，具体操作步骤</w:t>
      </w:r>
      <w:r w:rsidRPr="00E374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详见：</w:t>
      </w:r>
      <w:hyperlink r:id="rId6" w:history="1">
        <w:r w:rsidRPr="00E374D4">
          <w:rPr>
            <w:rFonts w:ascii="宋体" w:eastAsia="宋体" w:hAnsi="宋体" w:cs="宋体" w:hint="eastAsia"/>
            <w:color w:val="FF0000"/>
            <w:kern w:val="0"/>
            <w:sz w:val="24"/>
            <w:szCs w:val="24"/>
          </w:rPr>
          <w:t>南京市2016年度优秀教育案例、教育叙事征文评选网上申报流程</w:t>
        </w:r>
      </w:hyperlink>
      <w:r w:rsidRPr="00E374D4">
        <w:rPr>
          <w:rFonts w:ascii="微软雅黑" w:eastAsia="微软雅黑" w:hAnsi="微软雅黑" w:cs="宋体" w:hint="eastAsia"/>
          <w:color w:val="000000"/>
          <w:kern w:val="0"/>
          <w:sz w:val="22"/>
        </w:rPr>
        <w:t>，</w:t>
      </w:r>
      <w:r w:rsidRPr="00E374D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案例网上申报操作过程中有问题，可加服务QQ:2045124848、602067285</w:t>
      </w:r>
      <w:r w:rsidRPr="00E374D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 </w:t>
      </w:r>
      <w:r w:rsidRPr="00E374D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或</w:t>
      </w:r>
      <w:r w:rsidRPr="00E374D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 </w:t>
      </w:r>
      <w:r w:rsidRPr="00E374D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致电服务电话:025-84598503转111/109咨询（工作时间:周一到周五9:00——17:30）</w:t>
      </w: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区教科室、市各直属学校于5月17日——5月20日按相关要求向市教科所推荐区域内遴选出的优秀文章（各区、市各直属学校上报文章的具体数目见附录），各家上报文章总数不得突破上限数，并在5月21日前将“区教科室、直属学校上报市级文章目录.</w:t>
      </w:r>
      <w:proofErr w:type="spellStart"/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xls</w:t>
      </w:r>
      <w:proofErr w:type="spellEnd"/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”文件发送至邮箱：</w:t>
      </w:r>
      <w:hyperlink r:id="rId7" w:history="1">
        <w:r w:rsidRPr="00E374D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njjyky2008@126.com</w:t>
        </w:r>
      </w:hyperlink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hyperlink r:id="rId8" w:history="1">
        <w:r w:rsidRPr="00E374D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njsjykxyjs@163.com</w:t>
        </w:r>
      </w:hyperlink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请按要求操作，逾期视为自动放弃。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市教科所将于5月22日——7月30日开展市级优秀教育案例、教育叙事的初、复评工作。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五、评选结果公布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评比工作结束后，评选结果将在2016年7月31日前上网公布，各区或直属学校（单位）统一于2016年11月到南京市教科所教师发展研究室领取获奖证书。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六、联系人员及方式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教师发展研究室，电话：82212595、82212028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七、其他注意事项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374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请参评教师各自留存底稿。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7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为减轻老师们的负担，本次文章评比不再收取任何评比费。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请各区教科室、直属单位（学校）接通知后，广泛宣传发动，认真做好有关工作，并将本通知及有关附件复印转发至有关学校和单位。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南京市教育局教育科学研究学术委员会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南京市教育科学研究所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南京市教育学会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2016年3月17日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374D4" w:rsidRPr="00E374D4" w:rsidRDefault="00E374D4" w:rsidP="00E374D4">
      <w:pPr>
        <w:widowControl/>
        <w:shd w:val="clear" w:color="auto" w:fill="FFFFFF"/>
        <w:spacing w:line="360" w:lineRule="atLeas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E374D4" w:rsidRPr="00E374D4" w:rsidRDefault="00E374D4" w:rsidP="00E374D4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附录</w:t>
      </w:r>
    </w:p>
    <w:p w:rsidR="00E374D4" w:rsidRPr="00E374D4" w:rsidRDefault="00E374D4" w:rsidP="00E374D4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市教育局直属学校、各区上报市教科所的教育文章的上限总数</w:t>
      </w:r>
    </w:p>
    <w:p w:rsidR="00E374D4" w:rsidRPr="00E374D4" w:rsidRDefault="00E374D4" w:rsidP="00E374D4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374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7308" w:type="dxa"/>
        <w:tblCellMar>
          <w:left w:w="0" w:type="dxa"/>
          <w:right w:w="0" w:type="dxa"/>
        </w:tblCellMar>
        <w:tblLook w:val="04A0"/>
      </w:tblPr>
      <w:tblGrid>
        <w:gridCol w:w="3936"/>
        <w:gridCol w:w="1572"/>
        <w:gridCol w:w="1800"/>
      </w:tblGrid>
      <w:tr w:rsidR="00E374D4" w:rsidRPr="00E374D4" w:rsidTr="00E374D4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/>
              <w:ind w:firstLine="482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市教育局直属学校（区县）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上报市级的上限总数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一、二等奖文章的上限篇数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南京市外国语学校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南京市幼儿师范、女子中专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南京市高等职业技术学校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南京市财经学校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南京市建宁中学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南京市晓庄学院附属中学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南京市卫生学校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鼓楼区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秦淮区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</w:t>
            </w:r>
            <w:proofErr w:type="gramStart"/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邺</w:t>
            </w:r>
            <w:proofErr w:type="gramEnd"/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江宁区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沿江工业开发区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高淳区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E374D4" w:rsidRPr="00E374D4" w:rsidTr="00E374D4"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溧水区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4D4" w:rsidRPr="00E374D4" w:rsidRDefault="00E374D4" w:rsidP="00E374D4">
            <w:pPr>
              <w:widowControl/>
              <w:spacing w:before="100" w:after="100" w:line="288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4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</w:tbl>
    <w:p w:rsidR="00FD2025" w:rsidRDefault="00FD2025"/>
    <w:sectPr w:rsidR="00FD2025" w:rsidSect="00FD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32" w:rsidRDefault="00043232" w:rsidP="00E374D4">
      <w:r>
        <w:separator/>
      </w:r>
    </w:p>
  </w:endnote>
  <w:endnote w:type="continuationSeparator" w:id="0">
    <w:p w:rsidR="00043232" w:rsidRDefault="00043232" w:rsidP="00E3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32" w:rsidRDefault="00043232" w:rsidP="00E374D4">
      <w:r>
        <w:separator/>
      </w:r>
    </w:p>
  </w:footnote>
  <w:footnote w:type="continuationSeparator" w:id="0">
    <w:p w:rsidR="00043232" w:rsidRDefault="00043232" w:rsidP="00E3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4D4"/>
    <w:rsid w:val="00043232"/>
    <w:rsid w:val="005B28C8"/>
    <w:rsid w:val="00E374D4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2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74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4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74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37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7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sjykxyj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jjyky2008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jks.cn/jsfz/alxsgl/2016-03-17-2110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2016-03-21T07:03:00Z</dcterms:created>
  <dcterms:modified xsi:type="dcterms:W3CDTF">2016-03-21T07:05:00Z</dcterms:modified>
</cp:coreProperties>
</file>